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20" w:rsidRPr="00573120" w:rsidRDefault="00573120" w:rsidP="00573120">
      <w:pPr>
        <w:jc w:val="right"/>
        <w:rPr>
          <w:b/>
          <w:iCs/>
        </w:rPr>
      </w:pPr>
      <w:r w:rsidRPr="00573120">
        <w:rPr>
          <w:b/>
          <w:iCs/>
        </w:rPr>
        <w:t>ПРОЕКТ</w:t>
      </w:r>
    </w:p>
    <w:p w:rsidR="0034607F" w:rsidRDefault="0034607F" w:rsidP="0034607F">
      <w:pPr>
        <w:jc w:val="center"/>
      </w:pPr>
      <w:r>
        <w:rPr>
          <w:iCs/>
        </w:rPr>
        <w:t>Ханты-Мансийский автономный округ – Югра</w:t>
      </w:r>
    </w:p>
    <w:p w:rsidR="0034607F" w:rsidRDefault="0034607F" w:rsidP="0034607F">
      <w:pPr>
        <w:jc w:val="center"/>
        <w:rPr>
          <w:iCs/>
        </w:rPr>
      </w:pPr>
      <w:r>
        <w:rPr>
          <w:iCs/>
        </w:rPr>
        <w:t>Ханты-Мансийский  район</w:t>
      </w:r>
    </w:p>
    <w:p w:rsidR="0034607F" w:rsidRDefault="0034607F" w:rsidP="0034607F">
      <w:pPr>
        <w:jc w:val="center"/>
        <w:rPr>
          <w:iCs/>
        </w:rPr>
      </w:pPr>
    </w:p>
    <w:p w:rsidR="0034607F" w:rsidRDefault="0034607F" w:rsidP="0034607F">
      <w:pPr>
        <w:jc w:val="center"/>
        <w:rPr>
          <w:b/>
          <w:bCs/>
          <w:iCs/>
          <w:sz w:val="22"/>
          <w:szCs w:val="28"/>
        </w:rPr>
      </w:pPr>
      <w:r>
        <w:rPr>
          <w:b/>
          <w:bCs/>
          <w:iCs/>
          <w:sz w:val="22"/>
          <w:szCs w:val="28"/>
        </w:rPr>
        <w:t>МУНИЦИПАЛЬНОЕ ОБРАЗОВАНИЕ</w:t>
      </w:r>
    </w:p>
    <w:p w:rsidR="0034607F" w:rsidRDefault="0034607F" w:rsidP="0034607F">
      <w:pPr>
        <w:jc w:val="center"/>
        <w:rPr>
          <w:b/>
          <w:bCs/>
          <w:iCs/>
          <w:sz w:val="22"/>
          <w:szCs w:val="28"/>
        </w:rPr>
      </w:pPr>
      <w:r>
        <w:rPr>
          <w:b/>
          <w:bCs/>
          <w:iCs/>
          <w:sz w:val="22"/>
          <w:szCs w:val="28"/>
        </w:rPr>
        <w:t>СЕЛЬСКОЕ ПОСЕЛЕНИЕ КРАСНОЛЕНИНСКИЙ</w:t>
      </w:r>
    </w:p>
    <w:p w:rsidR="0034607F" w:rsidRDefault="0034607F" w:rsidP="0034607F">
      <w:pPr>
        <w:jc w:val="center"/>
        <w:rPr>
          <w:b/>
          <w:bCs/>
          <w:iCs/>
          <w:sz w:val="18"/>
          <w:szCs w:val="18"/>
        </w:rPr>
      </w:pPr>
    </w:p>
    <w:p w:rsidR="0034607F" w:rsidRDefault="0034607F" w:rsidP="0034607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АДМИНИСТРАЦИЯ СЕЛЬСКОГО ПОСЕЛЕНИЯ</w:t>
      </w:r>
    </w:p>
    <w:p w:rsidR="0034607F" w:rsidRDefault="0034607F" w:rsidP="0034607F">
      <w:pPr>
        <w:jc w:val="center"/>
        <w:outlineLvl w:val="4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 xml:space="preserve"> О С Т А Н О В Л Е Н И Е</w:t>
      </w:r>
    </w:p>
    <w:p w:rsidR="0034607F" w:rsidRDefault="0034607F" w:rsidP="0034607F">
      <w:pPr>
        <w:tabs>
          <w:tab w:val="left" w:pos="2415"/>
        </w:tabs>
        <w:jc w:val="center"/>
        <w:rPr>
          <w:b/>
          <w:szCs w:val="28"/>
        </w:rPr>
      </w:pPr>
    </w:p>
    <w:p w:rsidR="0034607F" w:rsidRDefault="0034607F" w:rsidP="0034607F">
      <w:pPr>
        <w:jc w:val="both"/>
        <w:rPr>
          <w:sz w:val="28"/>
          <w:szCs w:val="28"/>
        </w:rPr>
      </w:pPr>
      <w:r>
        <w:t xml:space="preserve"> </w:t>
      </w:r>
    </w:p>
    <w:p w:rsidR="0034607F" w:rsidRDefault="0034607F" w:rsidP="0034607F">
      <w:pPr>
        <w:tabs>
          <w:tab w:val="left" w:pos="8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00.00.2017                                                                                                   № 00</w:t>
      </w:r>
    </w:p>
    <w:p w:rsidR="0034607F" w:rsidRDefault="0034607F" w:rsidP="0034607F">
      <w:pPr>
        <w:jc w:val="both"/>
        <w:rPr>
          <w:sz w:val="28"/>
        </w:rPr>
      </w:pPr>
      <w:r w:rsidRPr="00AD6EB9">
        <w:rPr>
          <w:sz w:val="28"/>
          <w:szCs w:val="28"/>
        </w:rPr>
        <w:t>п. Красноленинский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607F" w:rsidRDefault="0034607F" w:rsidP="0034607F">
      <w:pPr>
        <w:rPr>
          <w:sz w:val="28"/>
          <w:szCs w:val="28"/>
        </w:rPr>
      </w:pPr>
    </w:p>
    <w:p w:rsidR="0034607F" w:rsidRDefault="0034607F" w:rsidP="0034607F">
      <w:pPr>
        <w:autoSpaceDE w:val="0"/>
        <w:autoSpaceDN w:val="0"/>
        <w:adjustRightInd w:val="0"/>
        <w:ind w:right="1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34607F" w:rsidRDefault="0034607F" w:rsidP="0034607F">
      <w:pPr>
        <w:autoSpaceDE w:val="0"/>
        <w:autoSpaceDN w:val="0"/>
        <w:adjustRightInd w:val="0"/>
        <w:ind w:right="1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сельского поселения Красноленинский</w:t>
      </w:r>
    </w:p>
    <w:p w:rsidR="00E81ABA" w:rsidRDefault="0034607F" w:rsidP="0034607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25.01.2011</w:t>
      </w:r>
      <w:r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организации размещения информации о деятельности администрации сельского поселения Красноленинский и обеспечении доступа к ней</w:t>
      </w:r>
      <w:r>
        <w:rPr>
          <w:sz w:val="28"/>
          <w:szCs w:val="28"/>
        </w:rPr>
        <w:t>»</w:t>
      </w:r>
      <w:bookmarkEnd w:id="0"/>
    </w:p>
    <w:p w:rsidR="0034607F" w:rsidRDefault="0034607F" w:rsidP="0034607F">
      <w:pPr>
        <w:rPr>
          <w:sz w:val="28"/>
          <w:szCs w:val="28"/>
        </w:rPr>
      </w:pPr>
    </w:p>
    <w:p w:rsidR="0034607F" w:rsidRDefault="0034607F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положений Федерального закона от 09.02.2009     № 8-ФЗ «Об обеспечении доступа к информации о деятельности государственных органов и органов местного самоуправления», обеспечения информационной открытости деятельности администрации сельского поселения Красноленинский, на основании Устава сельского поселения Красноленинский:</w:t>
      </w:r>
    </w:p>
    <w:p w:rsidR="0034607F" w:rsidRDefault="0034607F" w:rsidP="0034607F">
      <w:pPr>
        <w:ind w:firstLine="709"/>
        <w:jc w:val="both"/>
        <w:rPr>
          <w:sz w:val="28"/>
          <w:szCs w:val="28"/>
        </w:rPr>
      </w:pPr>
    </w:p>
    <w:p w:rsidR="0034607F" w:rsidRDefault="0034607F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сельского поселения Красноленинский от 25.01.2011 № 01 «Об организации размещения информации о деятельности администрации сельского поселения Красноленинский и обеспечении доступа к ней» следующие изменения:</w:t>
      </w:r>
    </w:p>
    <w:p w:rsidR="00620DC0" w:rsidRDefault="0034607F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5.2.1 дополнить абзацем </w:t>
      </w:r>
      <w:r w:rsidR="00620DC0">
        <w:rPr>
          <w:sz w:val="28"/>
          <w:szCs w:val="28"/>
        </w:rPr>
        <w:t>14 следующего содержания:</w:t>
      </w:r>
    </w:p>
    <w:p w:rsidR="0034607F" w:rsidRDefault="00620DC0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«информация о порядке предоставления гарантированного перечня услуг по погребению и тарифах на эти услуги, порядке деятельности специализированной службы по вопросам похоронного дела, перечне организаций и учреждений, осуществляющих деятельность по предоставлению гарантированного перечня</w:t>
      </w:r>
      <w:r w:rsidR="0034607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по погребению на территории сельского поселения Красноленинский.»;</w:t>
      </w:r>
    </w:p>
    <w:p w:rsidR="00620DC0" w:rsidRDefault="00620DC0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положению дополнить пунктом 19 следующего содержания:</w:t>
      </w:r>
    </w:p>
    <w:p w:rsidR="00620DC0" w:rsidRDefault="00620DC0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 </w:t>
      </w:r>
      <w:r w:rsidR="00573120">
        <w:rPr>
          <w:sz w:val="28"/>
          <w:szCs w:val="28"/>
        </w:rPr>
        <w:t>И</w:t>
      </w:r>
      <w:r w:rsidR="00573120">
        <w:rPr>
          <w:sz w:val="28"/>
          <w:szCs w:val="28"/>
        </w:rPr>
        <w:t xml:space="preserve">нформация о порядке предоставления гарантированного перечня услуг по погребению и тарифах на эти услуги, порядке деятельности специализированной службы по вопросам похоронного дела, перечне организаций и учреждений, осуществляющих деятельность по </w:t>
      </w:r>
      <w:r w:rsidR="00573120">
        <w:rPr>
          <w:sz w:val="28"/>
          <w:szCs w:val="28"/>
        </w:rPr>
        <w:lastRenderedPageBreak/>
        <w:t>предоставлению гарантированного перечня услуг по погребению на территории сельского поселения Красноленинский.»</w:t>
      </w:r>
      <w:r w:rsidR="00573120">
        <w:rPr>
          <w:sz w:val="28"/>
          <w:szCs w:val="28"/>
        </w:rPr>
        <w:t>;</w:t>
      </w:r>
    </w:p>
    <w:p w:rsidR="00573120" w:rsidRDefault="00573120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19 приложения к положению считать пунктом 20 соответственно.</w:t>
      </w:r>
    </w:p>
    <w:p w:rsidR="00573120" w:rsidRDefault="00573120" w:rsidP="0034607F">
      <w:pPr>
        <w:ind w:firstLine="709"/>
        <w:jc w:val="both"/>
        <w:rPr>
          <w:sz w:val="28"/>
          <w:szCs w:val="28"/>
        </w:rPr>
      </w:pPr>
    </w:p>
    <w:p w:rsidR="00573120" w:rsidRDefault="00573120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620DC0" w:rsidRDefault="00620DC0" w:rsidP="0034607F">
      <w:pPr>
        <w:ind w:firstLine="709"/>
        <w:jc w:val="both"/>
        <w:rPr>
          <w:sz w:val="28"/>
          <w:szCs w:val="28"/>
        </w:rPr>
      </w:pPr>
    </w:p>
    <w:p w:rsidR="00573120" w:rsidRDefault="00573120" w:rsidP="0034607F">
      <w:pPr>
        <w:ind w:firstLine="709"/>
        <w:jc w:val="both"/>
        <w:rPr>
          <w:sz w:val="28"/>
          <w:szCs w:val="28"/>
        </w:rPr>
      </w:pPr>
    </w:p>
    <w:p w:rsidR="00573120" w:rsidRDefault="00573120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73120" w:rsidRDefault="00573120" w:rsidP="0057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Красноленинский                                 </w:t>
      </w:r>
      <w:proofErr w:type="spellStart"/>
      <w:r>
        <w:rPr>
          <w:sz w:val="28"/>
          <w:szCs w:val="28"/>
        </w:rPr>
        <w:t>С.А.Кожевникова</w:t>
      </w:r>
      <w:proofErr w:type="spellEnd"/>
    </w:p>
    <w:p w:rsidR="0034607F" w:rsidRDefault="0034607F" w:rsidP="0034607F">
      <w:pPr>
        <w:ind w:firstLine="709"/>
        <w:jc w:val="both"/>
      </w:pPr>
    </w:p>
    <w:sectPr w:rsidR="0034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B4"/>
    <w:rsid w:val="00153FB4"/>
    <w:rsid w:val="0034607F"/>
    <w:rsid w:val="00573120"/>
    <w:rsid w:val="00620DC0"/>
    <w:rsid w:val="00AF6FC7"/>
    <w:rsid w:val="00BD491D"/>
    <w:rsid w:val="00E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</dc:creator>
  <cp:keywords/>
  <dc:description/>
  <cp:lastModifiedBy>Александрова Елена</cp:lastModifiedBy>
  <cp:revision>2</cp:revision>
  <dcterms:created xsi:type="dcterms:W3CDTF">2017-12-08T04:33:00Z</dcterms:created>
  <dcterms:modified xsi:type="dcterms:W3CDTF">2017-12-08T04:57:00Z</dcterms:modified>
</cp:coreProperties>
</file>